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BC" w:rsidRDefault="00710539" w:rsidP="00710539">
      <w:pPr>
        <w:pStyle w:val="TransAddressee"/>
        <w:spacing w:before="0"/>
        <w:ind w:left="0" w:firstLine="0"/>
        <w:jc w:val="center"/>
        <w:outlineLvl w:val="0"/>
        <w:rPr>
          <w:szCs w:val="21"/>
        </w:rPr>
      </w:pPr>
      <w:r>
        <w:t>MEMORANDUM</w:t>
      </w:r>
    </w:p>
    <w:p w:rsidR="00295A5E" w:rsidRPr="005A0DEC" w:rsidRDefault="00295A5E" w:rsidP="00A05E46">
      <w:pPr>
        <w:pStyle w:val="TransAddressee"/>
        <w:tabs>
          <w:tab w:val="left" w:pos="2160"/>
        </w:tabs>
        <w:rPr>
          <w:szCs w:val="21"/>
        </w:rPr>
      </w:pPr>
      <w:r w:rsidRPr="005A0DEC">
        <w:rPr>
          <w:szCs w:val="21"/>
        </w:rPr>
        <w:t>TO:</w:t>
      </w:r>
      <w:r w:rsidRPr="005A0DEC">
        <w:rPr>
          <w:szCs w:val="21"/>
        </w:rPr>
        <w:tab/>
      </w:r>
      <w:r w:rsidR="005774BC" w:rsidRPr="000C57EF">
        <w:t>Health Care Provider</w:t>
      </w:r>
      <w:r w:rsidR="004F7F22">
        <w:t>s</w:t>
      </w:r>
      <w:r w:rsidR="005774BC" w:rsidRPr="000C57EF">
        <w:t xml:space="preserve"> – </w:t>
      </w:r>
      <w:r w:rsidR="00710539">
        <w:t>Pharmacy</w:t>
      </w:r>
    </w:p>
    <w:p w:rsidR="00295A5E" w:rsidRPr="005A0DEC" w:rsidRDefault="00295A5E" w:rsidP="00A05E46">
      <w:pPr>
        <w:pStyle w:val="TransDate"/>
        <w:tabs>
          <w:tab w:val="left" w:pos="2160"/>
        </w:tabs>
        <w:rPr>
          <w:szCs w:val="21"/>
        </w:rPr>
      </w:pPr>
      <w:r w:rsidRPr="005A0DEC">
        <w:rPr>
          <w:szCs w:val="21"/>
        </w:rPr>
        <w:t>DATE:</w:t>
      </w:r>
      <w:r w:rsidRPr="005A0DEC">
        <w:rPr>
          <w:szCs w:val="21"/>
        </w:rPr>
        <w:tab/>
      </w:r>
      <w:r w:rsidR="00710539">
        <w:rPr>
          <w:szCs w:val="21"/>
        </w:rPr>
        <w:t>September 15, 2014</w:t>
      </w:r>
    </w:p>
    <w:p w:rsidR="00295A5E" w:rsidRPr="005A0DEC" w:rsidRDefault="00295A5E" w:rsidP="00A05E46">
      <w:pPr>
        <w:pStyle w:val="TransSubj"/>
        <w:tabs>
          <w:tab w:val="left" w:pos="2160"/>
        </w:tabs>
        <w:rPr>
          <w:szCs w:val="21"/>
        </w:rPr>
      </w:pPr>
      <w:r w:rsidRPr="005A0DEC">
        <w:rPr>
          <w:szCs w:val="21"/>
        </w:rPr>
        <w:t>SUBJECT:</w:t>
      </w:r>
      <w:r w:rsidRPr="005A0DEC">
        <w:rPr>
          <w:szCs w:val="21"/>
        </w:rPr>
        <w:tab/>
      </w:r>
      <w:r w:rsidR="00710539">
        <w:rPr>
          <w:szCs w:val="21"/>
        </w:rPr>
        <w:t>New Medicaid Pharmacy Vendor</w:t>
      </w:r>
    </w:p>
    <w:p w:rsidR="005774BC" w:rsidRPr="00C01A62" w:rsidRDefault="005774BC" w:rsidP="00234DB2">
      <w:pPr>
        <w:pStyle w:val="romnum"/>
        <w:outlineLvl w:val="0"/>
      </w:pPr>
      <w:r w:rsidRPr="00C01A62">
        <w:t>I.</w:t>
      </w:r>
      <w:r w:rsidRPr="00C01A62">
        <w:tab/>
      </w:r>
      <w:r w:rsidRPr="00C01A62">
        <w:rPr>
          <w:u w:val="single"/>
        </w:rPr>
        <w:t xml:space="preserve">General </w:t>
      </w:r>
      <w:r w:rsidR="00710539">
        <w:rPr>
          <w:u w:val="single"/>
        </w:rPr>
        <w:t>Purpose</w:t>
      </w:r>
    </w:p>
    <w:p w:rsidR="00710539" w:rsidRDefault="00710539" w:rsidP="00710539">
      <w:pPr>
        <w:pStyle w:val="ONBodyText"/>
        <w:ind w:left="720"/>
      </w:pPr>
      <w:r>
        <w:t xml:space="preserve">Magellan Medicaid Administration will assume administrative operation of the Medicaid Pharmacy program for the </w:t>
      </w:r>
      <w:r w:rsidRPr="00B12890">
        <w:t>State of Arkansas</w:t>
      </w:r>
      <w:r>
        <w:t xml:space="preserve"> and take over operations from the current administrating company, Hewlett-Packard (HP).</w:t>
      </w:r>
      <w:r w:rsidRPr="001D684D">
        <w:t xml:space="preserve"> At that time, pharmacies will submit </w:t>
      </w:r>
      <w:r w:rsidRPr="00455A06">
        <w:t>all Arkansas Medicaid Pharmacy</w:t>
      </w:r>
      <w:r w:rsidRPr="001D684D">
        <w:t xml:space="preserve"> claims for payment through the new </w:t>
      </w:r>
      <w:r>
        <w:t>pharmacy vendor’s</w:t>
      </w:r>
      <w:r w:rsidRPr="001D684D">
        <w:t xml:space="preserve"> system. The new system will provide point-of-sale (POS) claims processing.</w:t>
      </w:r>
      <w:r>
        <w:t xml:space="preserve">  </w:t>
      </w:r>
      <w:r w:rsidRPr="00AF54D7">
        <w:rPr>
          <w:u w:val="single"/>
        </w:rPr>
        <w:t>You will be notified of the exact transition d</w:t>
      </w:r>
      <w:r>
        <w:rPr>
          <w:u w:val="single"/>
        </w:rPr>
        <w:t>ate in the near future.</w:t>
      </w:r>
      <w:r>
        <w:t xml:space="preserve">  </w:t>
      </w:r>
    </w:p>
    <w:p w:rsidR="00710539" w:rsidRDefault="00710539" w:rsidP="00710539">
      <w:pPr>
        <w:pStyle w:val="ONBodyText"/>
        <w:ind w:left="720"/>
      </w:pPr>
      <w:r>
        <w:t xml:space="preserve">Your BIN, PCN, and Group number will be changing. Other Medicaid pharmacy services, including the Pharmacy Call Center, will also transition to Magellan Medicaid Administration. </w:t>
      </w:r>
      <w:r w:rsidRPr="00B45DB9">
        <w:rPr>
          <w:u w:val="single"/>
        </w:rPr>
        <w:t>You will receive your new numbers and additional information on the transition in a subsequent notice that will be sent in 30 days.</w:t>
      </w:r>
    </w:p>
    <w:p w:rsidR="00710539" w:rsidRPr="007F0C8A" w:rsidRDefault="00710539" w:rsidP="00710539">
      <w:pPr>
        <w:pStyle w:val="romnum"/>
        <w:rPr>
          <w:bCs/>
          <w:u w:val="single"/>
        </w:rPr>
      </w:pPr>
      <w:r>
        <w:t>II</w:t>
      </w:r>
      <w:r w:rsidRPr="007F0C8A">
        <w:t>.</w:t>
      </w:r>
      <w:r w:rsidRPr="007F0C8A">
        <w:tab/>
      </w:r>
      <w:r>
        <w:rPr>
          <w:bCs/>
          <w:u w:val="single"/>
        </w:rPr>
        <w:t>Payer Sheet</w:t>
      </w:r>
    </w:p>
    <w:p w:rsidR="00710539" w:rsidRPr="00B02D3B" w:rsidRDefault="00710539" w:rsidP="00710539">
      <w:pPr>
        <w:pStyle w:val="ONBodyText"/>
        <w:ind w:left="720"/>
      </w:pPr>
      <w:r>
        <w:t xml:space="preserve">In preparation for this transition, the payer sheet, which will include the claim submission fields and requirements to assist in claim filing, will be available in the subsequent notice. We encourage you to contact your software vendor to make them aware of this </w:t>
      </w:r>
      <w:r w:rsidRPr="00B02D3B">
        <w:t>upcoming transition.</w:t>
      </w:r>
    </w:p>
    <w:p w:rsidR="00710539" w:rsidRPr="00B02D3B" w:rsidRDefault="00710539" w:rsidP="00710539">
      <w:pPr>
        <w:pStyle w:val="romnum"/>
        <w:rPr>
          <w:u w:val="single"/>
        </w:rPr>
      </w:pPr>
      <w:r w:rsidRPr="00B02D3B">
        <w:t>I</w:t>
      </w:r>
      <w:r>
        <w:t>II</w:t>
      </w:r>
      <w:r w:rsidRPr="00B02D3B">
        <w:t>.</w:t>
      </w:r>
      <w:r w:rsidRPr="00B02D3B">
        <w:tab/>
      </w:r>
      <w:r w:rsidRPr="00B02D3B">
        <w:rPr>
          <w:u w:val="single"/>
        </w:rPr>
        <w:t>Pharmacy Testing</w:t>
      </w:r>
    </w:p>
    <w:p w:rsidR="00710539" w:rsidRDefault="00710539" w:rsidP="00710539">
      <w:pPr>
        <w:pStyle w:val="ONBodyText"/>
        <w:ind w:left="720"/>
      </w:pPr>
      <w:r>
        <w:t xml:space="preserve">Magellan Medicaid Administration will offer pharmacies the opportunity to submit test claims prior to the transition. Details on participation will be included in the subsequent notice. </w:t>
      </w:r>
    </w:p>
    <w:p w:rsidR="00492A50" w:rsidRPr="005774BC" w:rsidRDefault="00492A50" w:rsidP="00492A50">
      <w:pPr>
        <w:pStyle w:val="ExUpdates"/>
        <w:rPr>
          <w:szCs w:val="21"/>
        </w:rPr>
      </w:pPr>
      <w:r w:rsidRPr="005A0DEC">
        <w:rPr>
          <w:rFonts w:cs="Arial"/>
          <w:iCs/>
          <w:szCs w:val="21"/>
        </w:rPr>
        <w:t>If you have questions regarding this</w:t>
      </w:r>
      <w:r w:rsidR="005774BC">
        <w:rPr>
          <w:rFonts w:cs="Arial"/>
          <w:iCs/>
          <w:szCs w:val="21"/>
        </w:rPr>
        <w:t xml:space="preserve"> notice</w:t>
      </w:r>
      <w:r w:rsidRPr="005A0DEC">
        <w:rPr>
          <w:rFonts w:cs="Arial"/>
          <w:iCs/>
          <w:szCs w:val="21"/>
        </w:rPr>
        <w:t xml:space="preserve">, please contact the </w:t>
      </w:r>
      <w:r>
        <w:rPr>
          <w:rFonts w:cs="Arial"/>
          <w:iCs/>
          <w:szCs w:val="21"/>
        </w:rPr>
        <w:t>HP Enterprise Services</w:t>
      </w:r>
      <w:r w:rsidRPr="005A0DEC">
        <w:rPr>
          <w:rFonts w:cs="Arial"/>
          <w:iCs/>
          <w:szCs w:val="21"/>
        </w:rPr>
        <w:t xml:space="preserve"> Provider Assistance Center at 1-800-457-4454 (Toll-Free) within Arkansas or locally and Out-of-State at (501) 376-2211.</w:t>
      </w:r>
    </w:p>
    <w:p w:rsidR="00845156" w:rsidRDefault="00515939" w:rsidP="00845156">
      <w:pPr>
        <w:pStyle w:val="ExUpdates"/>
      </w:pPr>
      <w:r w:rsidRPr="00382AF3">
        <w:rPr>
          <w:rFonts w:cs="Arial"/>
          <w:iCs/>
          <w:szCs w:val="21"/>
        </w:rPr>
        <w:t xml:space="preserve">If you need this material in </w:t>
      </w:r>
      <w:r>
        <w:rPr>
          <w:rFonts w:cs="Arial"/>
          <w:iCs/>
          <w:szCs w:val="21"/>
        </w:rPr>
        <w:t xml:space="preserve">an </w:t>
      </w:r>
      <w:r w:rsidRPr="00382AF3">
        <w:rPr>
          <w:rFonts w:cs="Arial"/>
          <w:iCs/>
          <w:szCs w:val="21"/>
        </w:rPr>
        <w:t>alternative format</w:t>
      </w:r>
      <w:r>
        <w:rPr>
          <w:rFonts w:cs="Arial"/>
          <w:iCs/>
          <w:szCs w:val="21"/>
        </w:rPr>
        <w:t>,</w:t>
      </w:r>
      <w:r w:rsidRPr="00382AF3">
        <w:rPr>
          <w:rFonts w:cs="Arial"/>
          <w:iCs/>
          <w:szCs w:val="21"/>
        </w:rPr>
        <w:t xml:space="preserve"> such as large print, please contact the Program Development and Quality Assurance Unit at </w:t>
      </w:r>
      <w:r w:rsidR="0039668C">
        <w:rPr>
          <w:rFonts w:cs="Arial"/>
          <w:iCs/>
          <w:szCs w:val="21"/>
        </w:rPr>
        <w:t xml:space="preserve">(501) </w:t>
      </w:r>
      <w:r w:rsidRPr="00382AF3">
        <w:rPr>
          <w:rFonts w:cs="Arial"/>
          <w:iCs/>
          <w:szCs w:val="21"/>
        </w:rPr>
        <w:t>320-6429.</w:t>
      </w:r>
    </w:p>
    <w:p w:rsidR="00845156" w:rsidRPr="005A0DEC" w:rsidRDefault="00845156" w:rsidP="00845156">
      <w:pPr>
        <w:pStyle w:val="ExUpdates"/>
        <w:rPr>
          <w:szCs w:val="21"/>
        </w:rPr>
      </w:pPr>
      <w:r w:rsidRPr="005A0DEC">
        <w:rPr>
          <w:szCs w:val="21"/>
        </w:rPr>
        <w:t>Arkansas Medicaid provider manuals</w:t>
      </w:r>
      <w:r w:rsidR="007C4335">
        <w:rPr>
          <w:szCs w:val="21"/>
        </w:rPr>
        <w:t xml:space="preserve"> </w:t>
      </w:r>
      <w:r w:rsidR="007C4335" w:rsidRPr="005A0DEC">
        <w:rPr>
          <w:szCs w:val="21"/>
        </w:rPr>
        <w:t>(including update transmittals)</w:t>
      </w:r>
      <w:r w:rsidRPr="005A0DEC">
        <w:rPr>
          <w:szCs w:val="21"/>
        </w:rPr>
        <w:t>, official notices</w:t>
      </w:r>
      <w:r w:rsidR="004378FE">
        <w:rPr>
          <w:szCs w:val="21"/>
        </w:rPr>
        <w:t>, notices of rule making</w:t>
      </w:r>
      <w:r w:rsidRPr="005A0DEC">
        <w:rPr>
          <w:szCs w:val="21"/>
        </w:rPr>
        <w:t xml:space="preserve"> and remittance advice (RA) messa</w:t>
      </w:r>
      <w:r w:rsidR="005774BC">
        <w:rPr>
          <w:szCs w:val="21"/>
        </w:rPr>
        <w:t>ges are available for download</w:t>
      </w:r>
      <w:r w:rsidRPr="005A0DEC">
        <w:rPr>
          <w:szCs w:val="21"/>
        </w:rPr>
        <w:t xml:space="preserve"> from the Arkansas Medicaid website: </w:t>
      </w:r>
      <w:hyperlink r:id="rId8" w:history="1">
        <w:r w:rsidRPr="005A0DEC">
          <w:rPr>
            <w:rStyle w:val="Hyperlink"/>
            <w:rFonts w:cs="Arial"/>
            <w:iCs/>
            <w:szCs w:val="21"/>
          </w:rPr>
          <w:t>www.medicaid.state.ar.us</w:t>
        </w:r>
      </w:hyperlink>
      <w:r w:rsidRPr="005A0DEC">
        <w:rPr>
          <w:szCs w:val="21"/>
        </w:rPr>
        <w:t>.</w:t>
      </w:r>
    </w:p>
    <w:p w:rsidR="00845156" w:rsidRPr="005A0DEC" w:rsidRDefault="00845156" w:rsidP="00845156">
      <w:pPr>
        <w:pStyle w:val="ExUpdates"/>
        <w:rPr>
          <w:rFonts w:cs="Arial"/>
          <w:szCs w:val="21"/>
        </w:rPr>
      </w:pPr>
      <w:r w:rsidRPr="005A0DEC">
        <w:rPr>
          <w:rFonts w:cs="Arial"/>
          <w:szCs w:val="21"/>
        </w:rPr>
        <w:t>Thank you for your participation in the Arkansas Medicaid Program.</w:t>
      </w:r>
    </w:p>
    <w:p w:rsidR="00517A7A" w:rsidRDefault="00524121" w:rsidP="00517A7A">
      <w:pPr>
        <w:pStyle w:val="Sig"/>
        <w:spacing w:before="960" w:after="0"/>
        <w:rPr>
          <w:szCs w:val="21"/>
        </w:rPr>
      </w:pPr>
      <w:r>
        <w:rPr>
          <w:noProof/>
        </w:rPr>
        <w:drawing>
          <wp:anchor distT="0" distB="0" distL="114300" distR="114300" simplePos="0" relativeHeight="251657728" behindDoc="1" locked="0" layoutInCell="1" allowOverlap="1">
            <wp:simplePos x="0" y="0"/>
            <wp:positionH relativeFrom="column">
              <wp:posOffset>1895475</wp:posOffset>
            </wp:positionH>
            <wp:positionV relativeFrom="paragraph">
              <wp:posOffset>357505</wp:posOffset>
            </wp:positionV>
            <wp:extent cx="2577465" cy="457200"/>
            <wp:effectExtent l="19050" t="0" r="0" b="0"/>
            <wp:wrapNone/>
            <wp:docPr id="2" name="Picture 2" descr="Dawn Ste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wn Stehle"/>
                    <pic:cNvPicPr>
                      <a:picLocks noChangeAspect="1" noChangeArrowheads="1"/>
                    </pic:cNvPicPr>
                  </pic:nvPicPr>
                  <pic:blipFill>
                    <a:blip r:embed="rId9" cstate="print"/>
                    <a:srcRect/>
                    <a:stretch>
                      <a:fillRect/>
                    </a:stretch>
                  </pic:blipFill>
                  <pic:spPr bwMode="auto">
                    <a:xfrm>
                      <a:off x="0" y="0"/>
                      <a:ext cx="2577465" cy="457200"/>
                    </a:xfrm>
                    <a:prstGeom prst="rect">
                      <a:avLst/>
                    </a:prstGeom>
                    <a:noFill/>
                    <a:ln w="9525">
                      <a:noFill/>
                      <a:miter lim="800000"/>
                      <a:headEnd/>
                      <a:tailEnd/>
                    </a:ln>
                  </pic:spPr>
                </pic:pic>
              </a:graphicData>
            </a:graphic>
          </wp:anchor>
        </w:drawing>
      </w:r>
      <w:r w:rsidR="00845156" w:rsidRPr="005A0DEC">
        <w:rPr>
          <w:szCs w:val="21"/>
        </w:rPr>
        <w:tab/>
        <w:t>______________________________________________________</w:t>
      </w:r>
      <w:r w:rsidR="00845156" w:rsidRPr="005A0DEC">
        <w:rPr>
          <w:szCs w:val="21"/>
        </w:rPr>
        <w:br/>
      </w:r>
      <w:r w:rsidR="00845156" w:rsidRPr="005A0DEC">
        <w:rPr>
          <w:szCs w:val="21"/>
        </w:rPr>
        <w:tab/>
      </w:r>
      <w:r w:rsidR="00517A7A">
        <w:rPr>
          <w:szCs w:val="21"/>
        </w:rPr>
        <w:t xml:space="preserve">Dawn </w:t>
      </w:r>
      <w:r w:rsidR="003207AB">
        <w:rPr>
          <w:szCs w:val="21"/>
        </w:rPr>
        <w:t>Stehle</w:t>
      </w:r>
    </w:p>
    <w:p w:rsidR="00712F27" w:rsidRDefault="000B1CC8" w:rsidP="00710539">
      <w:pPr>
        <w:pStyle w:val="Sig"/>
        <w:spacing w:before="0" w:after="0"/>
        <w:rPr>
          <w:szCs w:val="21"/>
        </w:rPr>
      </w:pPr>
      <w:r>
        <w:rPr>
          <w:szCs w:val="21"/>
        </w:rPr>
        <w:tab/>
      </w:r>
      <w:r w:rsidR="00517A7A">
        <w:rPr>
          <w:szCs w:val="21"/>
        </w:rPr>
        <w:t>Director</w:t>
      </w:r>
    </w:p>
    <w:p w:rsidR="005F6D50" w:rsidRDefault="00712F27" w:rsidP="00710539">
      <w:pPr>
        <w:pStyle w:val="Sig"/>
        <w:spacing w:before="0" w:after="0"/>
        <w:rPr>
          <w:b/>
          <w:bCs/>
          <w:szCs w:val="21"/>
        </w:rPr>
      </w:pPr>
      <w:r>
        <w:rPr>
          <w:szCs w:val="21"/>
        </w:rPr>
        <w:br w:type="page"/>
      </w:r>
    </w:p>
    <w:sectPr w:rsidR="005F6D50" w:rsidSect="00295A5E">
      <w:footerReference w:type="default" r:id="rId10"/>
      <w:headerReference w:type="first" r:id="rId11"/>
      <w:footerReference w:type="first" r:id="rId12"/>
      <w:pgSz w:w="12240" w:h="15840" w:code="1"/>
      <w:pgMar w:top="720" w:right="1440" w:bottom="1296"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A5" w:rsidRDefault="00FD06A5">
      <w:r>
        <w:separator/>
      </w:r>
    </w:p>
  </w:endnote>
  <w:endnote w:type="continuationSeparator" w:id="0">
    <w:p w:rsidR="00FD06A5" w:rsidRDefault="00FD0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aramond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D4" w:rsidRDefault="00B426D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D4" w:rsidRPr="00E43B90" w:rsidRDefault="00F3715A" w:rsidP="005774BC">
    <w:pPr>
      <w:pStyle w:val="ExUpdates"/>
      <w:spacing w:before="0" w:after="0"/>
      <w:jc w:val="center"/>
      <w:rPr>
        <w:rFonts w:ascii="Garamond" w:hAnsi="Garamond" w:cs="Arial"/>
        <w:b/>
        <w:bCs/>
        <w:szCs w:val="21"/>
      </w:rPr>
    </w:pPr>
    <w:r>
      <w:rPr>
        <w:rFonts w:ascii="AGaramond Bold" w:hAnsi="AGaramond Bold" w:cs="Arial"/>
        <w:b/>
        <w:bCs/>
        <w:sz w:val="20"/>
      </w:rPr>
      <w:t>h</w:t>
    </w:r>
    <w:r w:rsidRPr="00EC42C0">
      <w:rPr>
        <w:rFonts w:ascii="AGaramond Bold" w:hAnsi="AGaramond Bold" w:cs="Arial"/>
        <w:b/>
        <w:bCs/>
        <w:sz w:val="20"/>
      </w:rPr>
      <w:t>umanservices.arkansas.go</w:t>
    </w:r>
    <w:r>
      <w:rPr>
        <w:rFonts w:ascii="AGaramond Bold" w:hAnsi="AGaramond Bold" w:cs="Arial"/>
        <w:b/>
        <w:bCs/>
        <w:sz w:val="20"/>
      </w:rPr>
      <w:t>v</w:t>
    </w:r>
  </w:p>
  <w:p w:rsidR="00B40E4E" w:rsidRDefault="00B426D4" w:rsidP="00710539">
    <w:pPr>
      <w:pStyle w:val="Footer"/>
      <w:tabs>
        <w:tab w:val="clear" w:pos="4320"/>
        <w:tab w:val="clear" w:pos="8640"/>
        <w:tab w:val="left" w:pos="1260"/>
        <w:tab w:val="right" w:pos="9360"/>
      </w:tabs>
    </w:pPr>
    <w:r>
      <w:rPr>
        <w:rFonts w:ascii="Garamond" w:hAnsi="Garamond" w:cs="Arial"/>
        <w:b/>
        <w:bCs/>
        <w:sz w:val="21"/>
        <w:szCs w:val="21"/>
      </w:rPr>
      <w:tab/>
    </w:r>
    <w:r w:rsidR="00F3715A" w:rsidRPr="00EC42C0">
      <w:rPr>
        <w:rFonts w:ascii="AGaramond Bold" w:hAnsi="AGaramond Bold" w:cs="Arial"/>
        <w:b/>
        <w:bCs/>
        <w:sz w:val="20"/>
        <w:szCs w:val="20"/>
      </w:rPr>
      <w:t>Protecting the vulnerable, fostering independence and promoting better</w:t>
    </w:r>
    <w:r w:rsidR="00F3715A">
      <w:rPr>
        <w:rFonts w:ascii="AGaramond Bold" w:hAnsi="AGaramond Bold" w:cs="Arial"/>
        <w:b/>
        <w:bCs/>
        <w:sz w:val="20"/>
        <w:szCs w:val="20"/>
      </w:rPr>
      <w:t xml:space="preserve"> health</w:t>
    </w:r>
    <w:r>
      <w:rPr>
        <w:rFonts w:ascii="Garamond" w:hAnsi="Garamond" w:cs="Arial"/>
        <w:b/>
        <w:bCs/>
        <w:sz w:val="21"/>
        <w:szCs w:val="21"/>
      </w:rPr>
      <w:tab/>
    </w:r>
    <w:r w:rsidR="00710539">
      <w:rPr>
        <w:rFonts w:ascii="Garamond" w:hAnsi="Garamond" w:cs="Arial"/>
        <w:bCs/>
        <w:sz w:val="18"/>
        <w:szCs w:val="18"/>
      </w:rPr>
      <w:t>ProvMem-004-14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A5" w:rsidRDefault="00FD06A5">
      <w:r>
        <w:separator/>
      </w:r>
    </w:p>
  </w:footnote>
  <w:footnote w:type="continuationSeparator" w:id="0">
    <w:p w:rsidR="00FD06A5" w:rsidRDefault="00FD0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81" w:type="dxa"/>
      <w:tblInd w:w="-792" w:type="dxa"/>
      <w:tblLayout w:type="fixed"/>
      <w:tblLook w:val="0000"/>
    </w:tblPr>
    <w:tblGrid>
      <w:gridCol w:w="3518"/>
      <w:gridCol w:w="5212"/>
      <w:gridCol w:w="2251"/>
    </w:tblGrid>
    <w:tr w:rsidR="00DF5D29" w:rsidRPr="00A04A0B" w:rsidTr="00A046A3">
      <w:trPr>
        <w:cantSplit/>
        <w:trHeight w:val="1103"/>
      </w:trPr>
      <w:tc>
        <w:tcPr>
          <w:tcW w:w="3518" w:type="dxa"/>
          <w:vMerge w:val="restart"/>
          <w:vAlign w:val="center"/>
        </w:tcPr>
        <w:p w:rsidR="00DF5D29" w:rsidRPr="00A04A0B" w:rsidRDefault="00524121" w:rsidP="00A046A3">
          <w:pPr>
            <w:jc w:val="center"/>
            <w:rPr>
              <w:rFonts w:ascii="Arial" w:hAnsi="Arial" w:cs="Arial"/>
            </w:rPr>
          </w:pPr>
          <w:r>
            <w:rPr>
              <w:noProof/>
            </w:rPr>
            <w:drawing>
              <wp:anchor distT="0" distB="0" distL="114300" distR="114300" simplePos="0" relativeHeight="251657216" behindDoc="1" locked="0" layoutInCell="1" allowOverlap="1">
                <wp:simplePos x="0" y="0"/>
                <wp:positionH relativeFrom="column">
                  <wp:posOffset>153670</wp:posOffset>
                </wp:positionH>
                <wp:positionV relativeFrom="paragraph">
                  <wp:posOffset>247650</wp:posOffset>
                </wp:positionV>
                <wp:extent cx="1943100" cy="914400"/>
                <wp:effectExtent l="19050" t="0" r="0" b="0"/>
                <wp:wrapNone/>
                <wp:docPr id="5" name="Picture 2" descr="Arkansas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Department of Human Services"/>
                        <pic:cNvPicPr>
                          <a:picLocks noChangeAspect="1" noChangeArrowheads="1"/>
                        </pic:cNvPicPr>
                      </pic:nvPicPr>
                      <pic:blipFill>
                        <a:blip r:embed="rId1"/>
                        <a:srcRect/>
                        <a:stretch>
                          <a:fillRect/>
                        </a:stretch>
                      </pic:blipFill>
                      <pic:spPr bwMode="auto">
                        <a:xfrm>
                          <a:off x="0" y="0"/>
                          <a:ext cx="1943100" cy="914400"/>
                        </a:xfrm>
                        <a:prstGeom prst="rect">
                          <a:avLst/>
                        </a:prstGeom>
                        <a:noFill/>
                        <a:ln w="9525">
                          <a:noFill/>
                          <a:miter lim="800000"/>
                          <a:headEnd/>
                          <a:tailEnd/>
                        </a:ln>
                      </pic:spPr>
                    </pic:pic>
                  </a:graphicData>
                </a:graphic>
              </wp:anchor>
            </w:drawing>
          </w:r>
        </w:p>
      </w:tc>
      <w:tc>
        <w:tcPr>
          <w:tcW w:w="5212" w:type="dxa"/>
        </w:tcPr>
        <w:p w:rsidR="00DF5D29" w:rsidRDefault="00DF5D29" w:rsidP="00A046A3">
          <w:pPr>
            <w:pStyle w:val="Heading2"/>
            <w:rPr>
              <w:rFonts w:ascii="Franklin Gothic Demi" w:hAnsi="Franklin Gothic Demi" w:cs="Arial"/>
              <w:bCs w:val="0"/>
              <w:sz w:val="32"/>
              <w:szCs w:val="32"/>
            </w:rPr>
          </w:pPr>
        </w:p>
        <w:p w:rsidR="00DF5D29" w:rsidRDefault="00DF5D29" w:rsidP="00A046A3">
          <w:pPr>
            <w:pStyle w:val="Heading2"/>
            <w:rPr>
              <w:rFonts w:ascii="Franklin Gothic Demi" w:hAnsi="Franklin Gothic Demi" w:cs="Arial"/>
              <w:bCs w:val="0"/>
              <w:sz w:val="32"/>
              <w:szCs w:val="32"/>
            </w:rPr>
          </w:pPr>
          <w:r>
            <w:rPr>
              <w:rFonts w:ascii="Franklin Gothic Demi" w:hAnsi="Franklin Gothic Demi" w:cs="Arial"/>
              <w:bCs w:val="0"/>
              <w:sz w:val="32"/>
              <w:szCs w:val="32"/>
            </w:rPr>
            <w:t>Division of Medical Services</w:t>
          </w:r>
        </w:p>
        <w:p w:rsidR="00DF5D29" w:rsidRDefault="00DF5D29" w:rsidP="00A046A3">
          <w:pPr>
            <w:pStyle w:val="Heading2"/>
            <w:rPr>
              <w:rFonts w:ascii="Franklin Gothic Demi" w:hAnsi="Franklin Gothic Demi" w:cs="Arial"/>
              <w:b w:val="0"/>
              <w:bCs w:val="0"/>
              <w:sz w:val="24"/>
            </w:rPr>
          </w:pPr>
          <w:r>
            <w:rPr>
              <w:rFonts w:ascii="Franklin Gothic Demi" w:hAnsi="Franklin Gothic Demi" w:cs="Arial"/>
              <w:b w:val="0"/>
              <w:bCs w:val="0"/>
              <w:sz w:val="24"/>
            </w:rPr>
            <w:t>Program Development &amp; Quality Assurance</w:t>
          </w:r>
        </w:p>
        <w:p w:rsidR="00DF5D29" w:rsidRPr="00BC0330" w:rsidRDefault="00DF5D29" w:rsidP="00A046A3"/>
      </w:tc>
      <w:tc>
        <w:tcPr>
          <w:tcW w:w="2251" w:type="dxa"/>
          <w:vMerge w:val="restart"/>
        </w:tcPr>
        <w:p w:rsidR="00DF5D29" w:rsidRPr="00A04A0B" w:rsidRDefault="00524121" w:rsidP="00A046A3">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121920</wp:posOffset>
                </wp:positionH>
                <wp:positionV relativeFrom="paragraph">
                  <wp:posOffset>135255</wp:posOffset>
                </wp:positionV>
                <wp:extent cx="1104900" cy="1104900"/>
                <wp:effectExtent l="19050" t="0" r="0" b="0"/>
                <wp:wrapNone/>
                <wp:docPr id="6" name="Picture 1" descr="Arkansas State Sea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nsas State Seal">
                          <a:hlinkClick r:id="rId2"/>
                        </pic:cNvPr>
                        <pic:cNvPicPr>
                          <a:picLocks noChangeAspect="1" noChangeArrowheads="1"/>
                        </pic:cNvPicPr>
                      </pic:nvPicPr>
                      <pic:blipFill>
                        <a:blip r:embed="rId3"/>
                        <a:srcRect/>
                        <a:stretch>
                          <a:fillRect/>
                        </a:stretch>
                      </pic:blipFill>
                      <pic:spPr bwMode="auto">
                        <a:xfrm>
                          <a:off x="0" y="0"/>
                          <a:ext cx="1104900" cy="1104900"/>
                        </a:xfrm>
                        <a:prstGeom prst="rect">
                          <a:avLst/>
                        </a:prstGeom>
                        <a:noFill/>
                        <a:ln w="9525">
                          <a:noFill/>
                          <a:miter lim="800000"/>
                          <a:headEnd/>
                          <a:tailEnd/>
                        </a:ln>
                      </pic:spPr>
                    </pic:pic>
                  </a:graphicData>
                </a:graphic>
              </wp:anchor>
            </w:drawing>
          </w:r>
        </w:p>
      </w:tc>
    </w:tr>
    <w:tr w:rsidR="00DF5D29" w:rsidTr="00A046A3">
      <w:trPr>
        <w:cantSplit/>
        <w:trHeight w:val="683"/>
      </w:trPr>
      <w:tc>
        <w:tcPr>
          <w:tcW w:w="3518" w:type="dxa"/>
          <w:vMerge/>
          <w:vAlign w:val="center"/>
        </w:tcPr>
        <w:p w:rsidR="00DF5D29" w:rsidRDefault="00DF5D29" w:rsidP="00A046A3">
          <w:pPr>
            <w:jc w:val="center"/>
            <w:rPr>
              <w:noProof/>
            </w:rPr>
          </w:pPr>
        </w:p>
      </w:tc>
      <w:tc>
        <w:tcPr>
          <w:tcW w:w="5212" w:type="dxa"/>
        </w:tcPr>
        <w:p w:rsidR="001A4ABB" w:rsidRDefault="001A4ABB" w:rsidP="001A4ABB">
          <w:pPr>
            <w:rPr>
              <w:rFonts w:ascii="AGaramond Bold" w:hAnsi="AGaramond Bold"/>
              <w:bCs/>
              <w:sz w:val="20"/>
              <w:szCs w:val="20"/>
            </w:rPr>
          </w:pPr>
          <w:r>
            <w:rPr>
              <w:rFonts w:ascii="AGaramond Bold" w:hAnsi="AGaramond Bold"/>
              <w:bCs/>
              <w:sz w:val="20"/>
              <w:szCs w:val="20"/>
            </w:rPr>
            <w:t>P.O. Box 1437, Slot S295 · Little Rock, AR 72203-1437</w:t>
          </w:r>
        </w:p>
        <w:p w:rsidR="001A4ABB" w:rsidRDefault="001A4ABB" w:rsidP="001A4ABB">
          <w:pPr>
            <w:pStyle w:val="Heading2"/>
            <w:rPr>
              <w:b w:val="0"/>
              <w:bCs w:val="0"/>
              <w:sz w:val="20"/>
              <w:szCs w:val="20"/>
            </w:rPr>
          </w:pPr>
          <w:r>
            <w:rPr>
              <w:b w:val="0"/>
              <w:bCs w:val="0"/>
              <w:sz w:val="20"/>
              <w:szCs w:val="20"/>
            </w:rPr>
            <w:t>501-320-6428 · Fax: 501-682-2480</w:t>
          </w:r>
        </w:p>
        <w:p w:rsidR="00DF5D29" w:rsidRPr="006761C6" w:rsidRDefault="001A4ABB" w:rsidP="001A4ABB">
          <w:pPr>
            <w:pStyle w:val="Heading2"/>
            <w:rPr>
              <w:rFonts w:ascii="Franklin Gothic Demi" w:hAnsi="Franklin Gothic Demi" w:cs="Arial"/>
              <w:b w:val="0"/>
              <w:bCs w:val="0"/>
              <w:sz w:val="32"/>
              <w:szCs w:val="32"/>
            </w:rPr>
          </w:pPr>
          <w:r>
            <w:rPr>
              <w:b w:val="0"/>
              <w:bCs w:val="0"/>
              <w:sz w:val="20"/>
              <w:szCs w:val="20"/>
            </w:rPr>
            <w:t>TDD/TTY: 501-682-6789</w:t>
          </w:r>
        </w:p>
      </w:tc>
      <w:tc>
        <w:tcPr>
          <w:tcW w:w="2251" w:type="dxa"/>
          <w:vMerge/>
        </w:tcPr>
        <w:p w:rsidR="00DF5D29" w:rsidRDefault="00DF5D29" w:rsidP="00A046A3">
          <w:pPr>
            <w:jc w:val="center"/>
            <w:rPr>
              <w:rFonts w:ascii="Arial" w:hAnsi="Arial" w:cs="Arial"/>
              <w:noProof/>
            </w:rPr>
          </w:pPr>
        </w:p>
      </w:tc>
    </w:tr>
  </w:tbl>
  <w:p w:rsidR="00B426D4" w:rsidRDefault="00B426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F506E"/>
    <w:multiLevelType w:val="hybridMultilevel"/>
    <w:tmpl w:val="3C724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54400"/>
    <w:multiLevelType w:val="hybridMultilevel"/>
    <w:tmpl w:val="24F29CD6"/>
    <w:lvl w:ilvl="0" w:tplc="35B83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stylePaneFormatFilter w:val="3F01"/>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rsids>
    <w:rsidRoot w:val="00710539"/>
    <w:rsid w:val="000256F1"/>
    <w:rsid w:val="000744ED"/>
    <w:rsid w:val="000B1CC8"/>
    <w:rsid w:val="000B66C1"/>
    <w:rsid w:val="000C2719"/>
    <w:rsid w:val="000F3174"/>
    <w:rsid w:val="00123ED9"/>
    <w:rsid w:val="001313A1"/>
    <w:rsid w:val="00177F9B"/>
    <w:rsid w:val="00191CC1"/>
    <w:rsid w:val="001A4ABB"/>
    <w:rsid w:val="001B62BD"/>
    <w:rsid w:val="001C1973"/>
    <w:rsid w:val="001C2CCB"/>
    <w:rsid w:val="00204FB0"/>
    <w:rsid w:val="00227EFF"/>
    <w:rsid w:val="0023479D"/>
    <w:rsid w:val="00234DB2"/>
    <w:rsid w:val="0024065A"/>
    <w:rsid w:val="00252F62"/>
    <w:rsid w:val="00256412"/>
    <w:rsid w:val="00295A5E"/>
    <w:rsid w:val="002D3BC2"/>
    <w:rsid w:val="002D7388"/>
    <w:rsid w:val="002F1C8B"/>
    <w:rsid w:val="003207AB"/>
    <w:rsid w:val="00360E94"/>
    <w:rsid w:val="00382A8E"/>
    <w:rsid w:val="0039668C"/>
    <w:rsid w:val="003B038B"/>
    <w:rsid w:val="003C69EC"/>
    <w:rsid w:val="003D2711"/>
    <w:rsid w:val="00403F5B"/>
    <w:rsid w:val="004378FE"/>
    <w:rsid w:val="00440FBF"/>
    <w:rsid w:val="00460338"/>
    <w:rsid w:val="00492A50"/>
    <w:rsid w:val="004A620B"/>
    <w:rsid w:val="004B5479"/>
    <w:rsid w:val="004E7979"/>
    <w:rsid w:val="004F7F22"/>
    <w:rsid w:val="00515939"/>
    <w:rsid w:val="00517A7A"/>
    <w:rsid w:val="00524121"/>
    <w:rsid w:val="00567552"/>
    <w:rsid w:val="005774BC"/>
    <w:rsid w:val="00577F90"/>
    <w:rsid w:val="00592580"/>
    <w:rsid w:val="005D4A4E"/>
    <w:rsid w:val="005F6D50"/>
    <w:rsid w:val="00656872"/>
    <w:rsid w:val="0067115D"/>
    <w:rsid w:val="006761C6"/>
    <w:rsid w:val="006852E0"/>
    <w:rsid w:val="006913B7"/>
    <w:rsid w:val="006C3064"/>
    <w:rsid w:val="006E26E7"/>
    <w:rsid w:val="00710539"/>
    <w:rsid w:val="00712F27"/>
    <w:rsid w:val="00753225"/>
    <w:rsid w:val="00766226"/>
    <w:rsid w:val="0077016A"/>
    <w:rsid w:val="007761D5"/>
    <w:rsid w:val="007A49A4"/>
    <w:rsid w:val="007B5170"/>
    <w:rsid w:val="007C4335"/>
    <w:rsid w:val="007D5C8C"/>
    <w:rsid w:val="007F044F"/>
    <w:rsid w:val="007F6ED3"/>
    <w:rsid w:val="00831D8B"/>
    <w:rsid w:val="00842663"/>
    <w:rsid w:val="00845156"/>
    <w:rsid w:val="00870225"/>
    <w:rsid w:val="00895774"/>
    <w:rsid w:val="008E0249"/>
    <w:rsid w:val="00920195"/>
    <w:rsid w:val="00992C96"/>
    <w:rsid w:val="009A0791"/>
    <w:rsid w:val="009A30F5"/>
    <w:rsid w:val="009E0EC5"/>
    <w:rsid w:val="00A046A3"/>
    <w:rsid w:val="00A059CA"/>
    <w:rsid w:val="00A05E46"/>
    <w:rsid w:val="00A15DA6"/>
    <w:rsid w:val="00A22494"/>
    <w:rsid w:val="00A31699"/>
    <w:rsid w:val="00A40ACF"/>
    <w:rsid w:val="00AA40AB"/>
    <w:rsid w:val="00AB61FA"/>
    <w:rsid w:val="00AC551D"/>
    <w:rsid w:val="00AE5385"/>
    <w:rsid w:val="00AF496C"/>
    <w:rsid w:val="00B04D86"/>
    <w:rsid w:val="00B10B38"/>
    <w:rsid w:val="00B40E4E"/>
    <w:rsid w:val="00B426D4"/>
    <w:rsid w:val="00B42CA8"/>
    <w:rsid w:val="00B550E5"/>
    <w:rsid w:val="00B60375"/>
    <w:rsid w:val="00B72659"/>
    <w:rsid w:val="00B91EDC"/>
    <w:rsid w:val="00BF72D6"/>
    <w:rsid w:val="00C42E84"/>
    <w:rsid w:val="00C56532"/>
    <w:rsid w:val="00C64642"/>
    <w:rsid w:val="00D16612"/>
    <w:rsid w:val="00D17F24"/>
    <w:rsid w:val="00D22A8F"/>
    <w:rsid w:val="00D27ECD"/>
    <w:rsid w:val="00D31B41"/>
    <w:rsid w:val="00D426D6"/>
    <w:rsid w:val="00D57D52"/>
    <w:rsid w:val="00D84201"/>
    <w:rsid w:val="00DB0FE1"/>
    <w:rsid w:val="00DB1779"/>
    <w:rsid w:val="00DD74E4"/>
    <w:rsid w:val="00DF5D29"/>
    <w:rsid w:val="00E31629"/>
    <w:rsid w:val="00E32BB2"/>
    <w:rsid w:val="00E42AAE"/>
    <w:rsid w:val="00E43B90"/>
    <w:rsid w:val="00E65A8D"/>
    <w:rsid w:val="00E74E86"/>
    <w:rsid w:val="00EA6DB9"/>
    <w:rsid w:val="00EC0E8B"/>
    <w:rsid w:val="00F16BBC"/>
    <w:rsid w:val="00F30BE3"/>
    <w:rsid w:val="00F32ED1"/>
    <w:rsid w:val="00F363E3"/>
    <w:rsid w:val="00F3715A"/>
    <w:rsid w:val="00F40E35"/>
    <w:rsid w:val="00F549A5"/>
    <w:rsid w:val="00FA2662"/>
    <w:rsid w:val="00FC2321"/>
    <w:rsid w:val="00FD06A5"/>
    <w:rsid w:val="00FD1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201"/>
    <w:rPr>
      <w:sz w:val="24"/>
      <w:szCs w:val="24"/>
    </w:rPr>
  </w:style>
  <w:style w:type="paragraph" w:styleId="Heading2">
    <w:name w:val="heading 2"/>
    <w:basedOn w:val="Normal"/>
    <w:next w:val="Normal"/>
    <w:link w:val="Heading2Char"/>
    <w:qFormat/>
    <w:rsid w:val="00177F9B"/>
    <w:pPr>
      <w:keepNext/>
      <w:jc w:val="center"/>
      <w:outlineLvl w:val="1"/>
    </w:pPr>
    <w:rPr>
      <w:rFonts w:ascii="AGaramond Bold" w:hAnsi="AGaramond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2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84201"/>
    <w:pPr>
      <w:tabs>
        <w:tab w:val="center" w:pos="4320"/>
        <w:tab w:val="right" w:pos="8640"/>
      </w:tabs>
    </w:pPr>
  </w:style>
  <w:style w:type="paragraph" w:styleId="Footer">
    <w:name w:val="footer"/>
    <w:basedOn w:val="Normal"/>
    <w:rsid w:val="00D84201"/>
    <w:pPr>
      <w:tabs>
        <w:tab w:val="center" w:pos="4320"/>
        <w:tab w:val="right" w:pos="8640"/>
      </w:tabs>
    </w:pPr>
  </w:style>
  <w:style w:type="paragraph" w:customStyle="1" w:styleId="TransAddressee">
    <w:name w:val="TransAddressee"/>
    <w:basedOn w:val="Normal"/>
    <w:rsid w:val="00295A5E"/>
    <w:pPr>
      <w:spacing w:before="360"/>
      <w:ind w:left="2160" w:hanging="2160"/>
    </w:pPr>
    <w:rPr>
      <w:rFonts w:ascii="Arial" w:hAnsi="Arial" w:cs="Arial"/>
      <w:b/>
      <w:sz w:val="21"/>
      <w:szCs w:val="20"/>
    </w:rPr>
  </w:style>
  <w:style w:type="paragraph" w:customStyle="1" w:styleId="TransDate">
    <w:name w:val="TransDate"/>
    <w:basedOn w:val="Normal"/>
    <w:rsid w:val="00295A5E"/>
    <w:pPr>
      <w:spacing w:before="240"/>
      <w:ind w:left="2160" w:hanging="2160"/>
    </w:pPr>
    <w:rPr>
      <w:rFonts w:ascii="Arial" w:hAnsi="Arial" w:cs="Arial"/>
      <w:b/>
      <w:sz w:val="21"/>
      <w:szCs w:val="20"/>
    </w:rPr>
  </w:style>
  <w:style w:type="paragraph" w:customStyle="1" w:styleId="TransSubj">
    <w:name w:val="TransSubj"/>
    <w:basedOn w:val="Normal"/>
    <w:rsid w:val="00295A5E"/>
    <w:pPr>
      <w:spacing w:before="240" w:after="240"/>
      <w:ind w:left="2160" w:hanging="2160"/>
    </w:pPr>
    <w:rPr>
      <w:rFonts w:ascii="Arial" w:hAnsi="Arial" w:cs="Arial"/>
      <w:b/>
      <w:sz w:val="21"/>
      <w:szCs w:val="20"/>
    </w:rPr>
  </w:style>
  <w:style w:type="character" w:styleId="Hyperlink">
    <w:name w:val="Hyperlink"/>
    <w:rsid w:val="00295A5E"/>
    <w:rPr>
      <w:color w:val="0000FF"/>
      <w:u w:val="single"/>
    </w:rPr>
  </w:style>
  <w:style w:type="paragraph" w:customStyle="1" w:styleId="ExUpdates">
    <w:name w:val="ExUpdates"/>
    <w:basedOn w:val="Normal"/>
    <w:rsid w:val="00295A5E"/>
    <w:pPr>
      <w:spacing w:before="60" w:after="60"/>
    </w:pPr>
    <w:rPr>
      <w:rFonts w:ascii="Arial" w:hAnsi="Arial"/>
      <w:sz w:val="21"/>
      <w:szCs w:val="20"/>
    </w:rPr>
  </w:style>
  <w:style w:type="paragraph" w:customStyle="1" w:styleId="Sig">
    <w:name w:val="Sig"/>
    <w:basedOn w:val="Normal"/>
    <w:rsid w:val="00295A5E"/>
    <w:pPr>
      <w:tabs>
        <w:tab w:val="left" w:pos="2880"/>
      </w:tabs>
      <w:spacing w:before="1440" w:after="1440"/>
      <w:jc w:val="both"/>
    </w:pPr>
    <w:rPr>
      <w:rFonts w:ascii="Arial" w:hAnsi="Arial" w:cs="Arial"/>
      <w:sz w:val="21"/>
      <w:szCs w:val="20"/>
    </w:rPr>
  </w:style>
  <w:style w:type="paragraph" w:styleId="Caption">
    <w:name w:val="caption"/>
    <w:basedOn w:val="Normal"/>
    <w:next w:val="Normal"/>
    <w:qFormat/>
    <w:rsid w:val="00295A5E"/>
    <w:pPr>
      <w:spacing w:before="360"/>
    </w:pPr>
    <w:rPr>
      <w:rFonts w:ascii="Arial" w:hAnsi="Arial"/>
      <w:b/>
      <w:bCs/>
      <w:sz w:val="21"/>
      <w:szCs w:val="20"/>
      <w:u w:val="single"/>
    </w:rPr>
  </w:style>
  <w:style w:type="paragraph" w:customStyle="1" w:styleId="romnum">
    <w:name w:val="romnum"/>
    <w:basedOn w:val="ExUpdates"/>
    <w:qFormat/>
    <w:rsid w:val="005774BC"/>
    <w:rPr>
      <w:b/>
    </w:rPr>
  </w:style>
  <w:style w:type="paragraph" w:customStyle="1" w:styleId="body">
    <w:name w:val="body"/>
    <w:basedOn w:val="ExUpdates"/>
    <w:link w:val="bodyChar"/>
    <w:qFormat/>
    <w:rsid w:val="005774BC"/>
    <w:pPr>
      <w:ind w:left="720"/>
    </w:pPr>
    <w:rPr>
      <w:lang/>
    </w:rPr>
  </w:style>
  <w:style w:type="paragraph" w:customStyle="1" w:styleId="lettered">
    <w:name w:val="lettered"/>
    <w:basedOn w:val="ExUpdates"/>
    <w:qFormat/>
    <w:rsid w:val="005774BC"/>
    <w:pPr>
      <w:ind w:left="1080" w:hanging="360"/>
    </w:pPr>
  </w:style>
  <w:style w:type="character" w:customStyle="1" w:styleId="bodyChar">
    <w:name w:val="body Char"/>
    <w:link w:val="body"/>
    <w:rsid w:val="005774BC"/>
    <w:rPr>
      <w:rFonts w:ascii="Arial" w:hAnsi="Arial"/>
      <w:sz w:val="21"/>
    </w:rPr>
  </w:style>
  <w:style w:type="paragraph" w:customStyle="1" w:styleId="continuation">
    <w:name w:val="continuation"/>
    <w:basedOn w:val="romnum"/>
    <w:qFormat/>
    <w:rsid w:val="005774BC"/>
    <w:pPr>
      <w:spacing w:before="0" w:after="0"/>
      <w:ind w:left="360"/>
    </w:pPr>
    <w:rPr>
      <w:rFonts w:cs="Arial"/>
      <w:bCs/>
      <w:szCs w:val="21"/>
      <w:u w:val="single"/>
      <w:lang w:val="fr-CA"/>
    </w:rPr>
  </w:style>
  <w:style w:type="paragraph" w:styleId="ListParagraph">
    <w:name w:val="List Paragraph"/>
    <w:basedOn w:val="Normal"/>
    <w:uiPriority w:val="34"/>
    <w:qFormat/>
    <w:rsid w:val="005774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F496C"/>
    <w:rPr>
      <w:rFonts w:ascii="Tahoma" w:hAnsi="Tahoma"/>
      <w:sz w:val="16"/>
      <w:szCs w:val="16"/>
      <w:lang/>
    </w:rPr>
  </w:style>
  <w:style w:type="character" w:customStyle="1" w:styleId="BalloonTextChar">
    <w:name w:val="Balloon Text Char"/>
    <w:link w:val="BalloonText"/>
    <w:rsid w:val="00AF496C"/>
    <w:rPr>
      <w:rFonts w:ascii="Tahoma" w:hAnsi="Tahoma" w:cs="Tahoma"/>
      <w:sz w:val="16"/>
      <w:szCs w:val="16"/>
    </w:rPr>
  </w:style>
  <w:style w:type="character" w:customStyle="1" w:styleId="Heading2Char">
    <w:name w:val="Heading 2 Char"/>
    <w:link w:val="Heading2"/>
    <w:rsid w:val="00177F9B"/>
    <w:rPr>
      <w:rFonts w:ascii="AGaramond Bold" w:hAnsi="AGaramond Bold"/>
      <w:b/>
      <w:bCs/>
      <w:sz w:val="48"/>
      <w:szCs w:val="24"/>
    </w:rPr>
  </w:style>
  <w:style w:type="paragraph" w:customStyle="1" w:styleId="ONBodyText">
    <w:name w:val="ONBodyText"/>
    <w:basedOn w:val="Normal"/>
    <w:rsid w:val="00710539"/>
    <w:pPr>
      <w:spacing w:before="120" w:after="120"/>
      <w:outlineLvl w:val="0"/>
    </w:pPr>
    <w:rPr>
      <w:rFonts w:ascii="Arial" w:hAnsi="Arial"/>
      <w:sz w:val="21"/>
      <w:szCs w:val="20"/>
    </w:rPr>
  </w:style>
</w:styles>
</file>

<file path=word/webSettings.xml><?xml version="1.0" encoding="utf-8"?>
<w:webSettings xmlns:r="http://schemas.openxmlformats.org/officeDocument/2006/relationships" xmlns:w="http://schemas.openxmlformats.org/wordprocessingml/2006/main">
  <w:divs>
    <w:div w:id="533687602">
      <w:bodyDiv w:val="1"/>
      <w:marLeft w:val="0"/>
      <w:marRight w:val="0"/>
      <w:marTop w:val="0"/>
      <w:marBottom w:val="0"/>
      <w:divBdr>
        <w:top w:val="none" w:sz="0" w:space="0" w:color="auto"/>
        <w:left w:val="none" w:sz="0" w:space="0" w:color="auto"/>
        <w:bottom w:val="none" w:sz="0" w:space="0" w:color="auto"/>
        <w:right w:val="none" w:sz="0" w:space="0" w:color="auto"/>
      </w:divBdr>
    </w:div>
    <w:div w:id="776410053">
      <w:bodyDiv w:val="1"/>
      <w:marLeft w:val="0"/>
      <w:marRight w:val="0"/>
      <w:marTop w:val="0"/>
      <w:marBottom w:val="0"/>
      <w:divBdr>
        <w:top w:val="none" w:sz="0" w:space="0" w:color="auto"/>
        <w:left w:val="none" w:sz="0" w:space="0" w:color="auto"/>
        <w:bottom w:val="none" w:sz="0" w:space="0" w:color="auto"/>
        <w:right w:val="none" w:sz="0" w:space="0" w:color="auto"/>
      </w:divBdr>
      <w:divsChild>
        <w:div w:id="14332080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medicaid.state.a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medicaid.state.ar.us/"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B84E5-546A-429B-8F59-C0AE1BDC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Provider Memorandum 004-14</vt:lpstr>
    </vt:vector>
  </TitlesOfParts>
  <LinksUpToDate>false</LinksUpToDate>
  <CharactersWithSpaces>2230</CharactersWithSpaces>
  <SharedDoc>false</SharedDoc>
  <HLinks>
    <vt:vector size="12" baseType="variant">
      <vt:variant>
        <vt:i4>655428</vt:i4>
      </vt:variant>
      <vt:variant>
        <vt:i4>0</vt:i4>
      </vt:variant>
      <vt:variant>
        <vt:i4>0</vt:i4>
      </vt:variant>
      <vt:variant>
        <vt:i4>5</vt:i4>
      </vt:variant>
      <vt:variant>
        <vt:lpwstr>https://www.medicaid.state.ar.us/</vt:lpwstr>
      </vt:variant>
      <vt:variant>
        <vt:lpwstr/>
      </vt:variant>
      <vt:variant>
        <vt:i4>655428</vt:i4>
      </vt:variant>
      <vt:variant>
        <vt:i4>-1</vt:i4>
      </vt:variant>
      <vt:variant>
        <vt:i4>2054</vt:i4>
      </vt:variant>
      <vt:variant>
        <vt:i4>4</vt:i4>
      </vt:variant>
      <vt:variant>
        <vt:lpwstr>https://www.medicaid.state.ar.us/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Memorandum 004-14</dc:title>
  <dc:creator/>
  <cp:lastModifiedBy/>
  <cp:revision>1</cp:revision>
  <dcterms:created xsi:type="dcterms:W3CDTF">2014-09-26T17:05:00Z</dcterms:created>
  <dcterms:modified xsi:type="dcterms:W3CDTF">2014-09-26T17:05:00Z</dcterms:modified>
</cp:coreProperties>
</file>